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7B" w:rsidRPr="0075037B" w:rsidRDefault="0075037B" w:rsidP="0075037B">
      <w:pPr>
        <w:shd w:val="clear" w:color="auto" w:fill="F7F5F4"/>
        <w:spacing w:line="450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</w:pPr>
      <w:r w:rsidRPr="0075037B"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  <w:t>Более 1000 мастеров и ремесленников смогут стать участниками выставки «Ладья» благодаря господдержке</w:t>
      </w:r>
    </w:p>
    <w:p w:rsidR="0075037B" w:rsidRPr="0075037B" w:rsidRDefault="0075037B" w:rsidP="0075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75037B" w:rsidRPr="0075037B" w:rsidRDefault="0075037B" w:rsidP="0075037B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13–17 декабря в Москве пройдет выставка-ярмарка народных художественных промыслов России «Ладья. Зимняя сказка – 2023». Более тысячи мастеров и ремесленников смогут принять участие в мероприятии, благодаря инструментам национального проекта «Малое и среднее предпринимательство», курируемого первым вице-премьером Андреем Белоусовым.</w:t>
      </w:r>
    </w:p>
    <w:p w:rsidR="0075037B" w:rsidRPr="0075037B" w:rsidRDefault="0075037B" w:rsidP="0075037B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«Предприниматели и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самозанятые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, которые занимаются народно-художественными промыслами, зачастую ограничены в возможностях продвижения своей продукции: не хватает финансовых и организационных ресурсов. Однако в этом году при господдержке появилась возможность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софинансирования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участия более чем тысячи предпринимателей и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самозанятых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выставке «Ладья». Благодаря этому у них появилась возможность организовать собственные торговые точки, 46 региональных экспозиций – Воронежской и Калининградской областей, республик Крым и Татарстан, Новосибирской и Челябинской областей, Чувашской Республики и других регионов», – отметила заместитель министра экономического развития РФ Татьяна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Илюшникова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75037B" w:rsidRPr="0075037B" w:rsidRDefault="0075037B" w:rsidP="0075037B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По традиции свои лучшие изделия представят всемирно известные промыслы и центры народного искусства: Хохлома и Городец, Ростовская финифть, Гжель,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Кадомский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вениз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, Вологодское,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Елецкое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и Михайловское кружево, Кизляр,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Кубачи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,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Жостово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,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Торжокские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золотошвеи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, Федоскино, Палех, Мстёра и другие.</w:t>
      </w:r>
    </w:p>
    <w:p w:rsidR="0075037B" w:rsidRPr="0075037B" w:rsidRDefault="0075037B" w:rsidP="0075037B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«Поддержка Минэкономразвития РФ и центров «Мой бизнес» позволяет мастерам и ремесленниками презентовать свою продукцию в рамках различных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выставочно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-ярмарочных мероприятий, в том числе на выставке «Ладья». Это очень важно для развития отрасли, так как такая поддержка дает возможность предпринимателям и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самозанятым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даже из отдаленных уголков России воспользоваться новыми каналами продвижения, найти стратегически важных партнеров и новых клиентов», – пояснил председатель правления Ассоциации «Народные художественные промыслы России» Геннадий Дрожжин.</w:t>
      </w:r>
    </w:p>
    <w:p w:rsidR="0075037B" w:rsidRPr="0075037B" w:rsidRDefault="0075037B" w:rsidP="0075037B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этом году программа выставки насыщена деловыми мероприятиями. Профессионалы отрасли обсудят актуальные механизмы поддержки предприятий промыслов, правового обеспечения отрасли, методы продвижения продукции.</w:t>
      </w:r>
    </w:p>
    <w:p w:rsidR="0063300D" w:rsidRPr="0075037B" w:rsidRDefault="0075037B" w:rsidP="0075037B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Организатор выставки – Ассоциация «Народные художественные промыслы России», </w:t>
      </w:r>
      <w:proofErr w:type="spellStart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соорганизаторы</w:t>
      </w:r>
      <w:proofErr w:type="spellEnd"/>
      <w:r w:rsidRPr="0075037B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выставки – АО «ЭКСПОЦЕНТР» и ООГО «Российский фонд культуры». Выставка организуется при поддержке Министерства экономического развития РФ, Министерства промышленности и торговли РФ, Торгово-промышленной палаты РФ и Национального проекта «Малое и среднее предпринимательство».</w:t>
      </w:r>
      <w:bookmarkStart w:id="0" w:name="_GoBack"/>
      <w:bookmarkEnd w:id="0"/>
    </w:p>
    <w:sectPr w:rsidR="0063300D" w:rsidRPr="0075037B" w:rsidSect="0075037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7B"/>
    <w:rsid w:val="0063300D"/>
    <w:rsid w:val="007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CBCC"/>
  <w15:chartTrackingRefBased/>
  <w15:docId w15:val="{2C6B142E-FA28-4349-B939-A11D95BA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5037B"/>
  </w:style>
  <w:style w:type="paragraph" w:styleId="a3">
    <w:name w:val="Normal (Web)"/>
    <w:basedOn w:val="a"/>
    <w:uiPriority w:val="99"/>
    <w:semiHidden/>
    <w:unhideWhenUsed/>
    <w:rsid w:val="0075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91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05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3880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30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5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2023-12-07T03:26:00Z</dcterms:created>
  <dcterms:modified xsi:type="dcterms:W3CDTF">2023-12-07T03:28:00Z</dcterms:modified>
</cp:coreProperties>
</file>